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FF54" w14:textId="77777777" w:rsidR="000F4F7F" w:rsidRDefault="000F4F7F"/>
    <w:p w14:paraId="542D2231" w14:textId="77777777" w:rsidR="003C3915" w:rsidRDefault="003C3915" w:rsidP="003C39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MEMBER BULLETIN</w:t>
      </w:r>
    </w:p>
    <w:p w14:paraId="6285821F" w14:textId="77777777" w:rsidR="003C3915" w:rsidRDefault="003C3915" w:rsidP="003C3915">
      <w:pPr>
        <w:jc w:val="center"/>
        <w:rPr>
          <w:b/>
          <w:sz w:val="32"/>
          <w:szCs w:val="32"/>
        </w:rPr>
      </w:pPr>
    </w:p>
    <w:p w14:paraId="36DDD4AD" w14:textId="7F5D2A27" w:rsidR="003C3915" w:rsidRDefault="003C3915" w:rsidP="003C3915">
      <w:pPr>
        <w:rPr>
          <w:sz w:val="22"/>
          <w:szCs w:val="22"/>
        </w:rPr>
      </w:pPr>
      <w:r w:rsidRPr="003C3915">
        <w:rPr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8F5EF" wp14:editId="73BFA178">
                <wp:simplePos x="0" y="0"/>
                <wp:positionH relativeFrom="column">
                  <wp:posOffset>0</wp:posOffset>
                </wp:positionH>
                <wp:positionV relativeFrom="paragraph">
                  <wp:posOffset>202538</wp:posOffset>
                </wp:positionV>
                <wp:extent cx="5995283" cy="985962"/>
                <wp:effectExtent l="0" t="0" r="2476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283" cy="985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5B1A5" w14:textId="4A5056F8" w:rsidR="00347E9C" w:rsidRPr="0091185D" w:rsidRDefault="007953B3" w:rsidP="0091185D">
                            <w:pPr>
                              <w:shd w:val="clear" w:color="auto" w:fill="FFFFFF"/>
                              <w:spacing w:before="240"/>
                              <w:jc w:val="center"/>
                              <w:outlineLvl w:val="1"/>
                              <w:rPr>
                                <w:rFonts w:eastAsia="Times New Roman"/>
                                <w:b/>
                                <w:bCs/>
                                <w:i/>
                                <w:sz w:val="44"/>
                                <w:szCs w:val="44"/>
                                <w:lang w:eastAsia="en-CA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  <w:lang w:eastAsia="en-CA"/>
                              </w:rPr>
                              <w:t>Ontario One Call Webinar – Upcoming Changes to the One Call System</w:t>
                            </w:r>
                            <w:r w:rsidR="00A133CB"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  <w:lang w:eastAsia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8F5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95pt;width:472.05pt;height:7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">
                <v:textbox>
                  <w:txbxContent>
                    <w:p w14:paraId="4905B1A5" w14:textId="4A5056F8" w:rsidR="00347E9C" w:rsidRPr="0091185D" w:rsidRDefault="007953B3" w:rsidP="0091185D">
                      <w:pPr>
                        <w:shd w:val="clear" w:color="auto" w:fill="FFFFFF"/>
                        <w:spacing w:before="240"/>
                        <w:jc w:val="center"/>
                        <w:outlineLvl w:val="1"/>
                        <w:rPr>
                          <w:rFonts w:eastAsia="Times New Roman"/>
                          <w:b/>
                          <w:bCs/>
                          <w:i/>
                          <w:sz w:val="44"/>
                          <w:szCs w:val="44"/>
                          <w:lang w:eastAsia="en-CA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  <w:lang w:eastAsia="en-CA"/>
                        </w:rPr>
                        <w:t>Ontario One Call Webinar – Upcoming Changes to the One Call System</w:t>
                      </w:r>
                      <w:r w:rsidR="00A133CB"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  <w:lang w:eastAsia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3C76">
        <w:rPr>
          <w:sz w:val="22"/>
          <w:szCs w:val="22"/>
        </w:rPr>
        <w:t>February 29, 2024</w:t>
      </w:r>
    </w:p>
    <w:p w14:paraId="7734BC86" w14:textId="77777777" w:rsidR="003C3915" w:rsidRDefault="003C3915" w:rsidP="003C3915">
      <w:pPr>
        <w:rPr>
          <w:sz w:val="22"/>
          <w:szCs w:val="22"/>
        </w:rPr>
      </w:pPr>
    </w:p>
    <w:p w14:paraId="3D314C0D" w14:textId="77777777" w:rsidR="003C3915" w:rsidRDefault="003C3915" w:rsidP="003C3915">
      <w:pPr>
        <w:rPr>
          <w:sz w:val="22"/>
          <w:szCs w:val="22"/>
        </w:rPr>
      </w:pPr>
    </w:p>
    <w:p w14:paraId="273F73CE" w14:textId="77777777" w:rsidR="003C3915" w:rsidRDefault="003C3915" w:rsidP="003C3915">
      <w:pPr>
        <w:rPr>
          <w:sz w:val="22"/>
          <w:szCs w:val="22"/>
        </w:rPr>
      </w:pPr>
    </w:p>
    <w:p w14:paraId="484A5A96" w14:textId="77777777" w:rsidR="003C3915" w:rsidRDefault="003C3915" w:rsidP="003C3915">
      <w:pPr>
        <w:rPr>
          <w:sz w:val="22"/>
          <w:szCs w:val="22"/>
        </w:rPr>
      </w:pPr>
    </w:p>
    <w:p w14:paraId="67820189" w14:textId="77777777" w:rsidR="003C3915" w:rsidRDefault="003C3915" w:rsidP="003C3915">
      <w:pPr>
        <w:rPr>
          <w:sz w:val="22"/>
          <w:szCs w:val="22"/>
        </w:rPr>
      </w:pPr>
    </w:p>
    <w:p w14:paraId="0181C4D5" w14:textId="77777777" w:rsidR="00C023CD" w:rsidRDefault="00C023CD" w:rsidP="00002A50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6A68CD9B" w14:textId="77777777" w:rsidR="00124C2D" w:rsidRDefault="00124C2D" w:rsidP="00002A50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64FD85A1" w14:textId="3D6E15D0" w:rsidR="007953B3" w:rsidRPr="007953B3" w:rsidRDefault="007953B3" w:rsidP="007953B3">
      <w:r>
        <w:t>Ontario</w:t>
      </w:r>
      <w:r w:rsidRPr="007953B3">
        <w:t xml:space="preserve"> One Call will be hosting a webinar next </w:t>
      </w:r>
      <w:r w:rsidRPr="007953B3">
        <w:rPr>
          <w:b/>
          <w:bCs/>
        </w:rPr>
        <w:t>Wednesday, March 6, 12:30-1:30pm</w:t>
      </w:r>
      <w:r w:rsidRPr="007953B3">
        <w:t xml:space="preserve">, regarding the upcoming regulatory changes to the underground locates process. </w:t>
      </w:r>
      <w:r w:rsidR="00CA3C76">
        <w:t>The webinar will focus on the significant regulatory and legislative changes that are going to be put into place in 2024</w:t>
      </w:r>
      <w:r w:rsidRPr="007953B3">
        <w:t xml:space="preserve">, including doubling of the timeframes for </w:t>
      </w:r>
      <w:r w:rsidR="001B41B7">
        <w:t xml:space="preserve">construction project </w:t>
      </w:r>
      <w:r w:rsidRPr="007953B3">
        <w:t>locate</w:t>
      </w:r>
      <w:r w:rsidR="001B41B7">
        <w:t xml:space="preserve"> delivery</w:t>
      </w:r>
      <w:r w:rsidRPr="007953B3">
        <w:t xml:space="preserve"> and</w:t>
      </w:r>
      <w:r w:rsidR="001B41B7">
        <w:t xml:space="preserve"> the</w:t>
      </w:r>
      <w:r w:rsidRPr="007953B3">
        <w:t xml:space="preserve"> changing parameters of what is considered a “project</w:t>
      </w:r>
      <w:r w:rsidR="001B41B7">
        <w:t>.</w:t>
      </w:r>
      <w:r w:rsidRPr="007953B3">
        <w:t>”</w:t>
      </w:r>
    </w:p>
    <w:p w14:paraId="6CFC4EB2" w14:textId="77777777" w:rsidR="007953B3" w:rsidRPr="007953B3" w:rsidRDefault="007953B3" w:rsidP="007953B3"/>
    <w:p w14:paraId="2664015F" w14:textId="77777777" w:rsidR="007953B3" w:rsidRPr="007953B3" w:rsidRDefault="007953B3" w:rsidP="007953B3">
      <w:r w:rsidRPr="007953B3">
        <w:t xml:space="preserve">You can register for the webinar at this link: </w:t>
      </w:r>
      <w:hyperlink r:id="rId7" w:history="1">
        <w:r w:rsidRPr="007953B3">
          <w:rPr>
            <w:rStyle w:val="Hyperlink"/>
          </w:rPr>
          <w:t>https://events.teams.microsoft.com/event/47b45154-c11e-4196-8b17-8e4ef5bb2824@96d38f5b-7f64-447f-b8b3-bd9540dec4fc</w:t>
        </w:r>
      </w:hyperlink>
    </w:p>
    <w:p w14:paraId="659552FB" w14:textId="77777777" w:rsidR="007953B3" w:rsidRPr="007953B3" w:rsidRDefault="007953B3" w:rsidP="007953B3"/>
    <w:p w14:paraId="2C9D4D3D" w14:textId="45D1560A" w:rsidR="007953B3" w:rsidRPr="007953B3" w:rsidRDefault="007953B3" w:rsidP="007953B3">
      <w:r w:rsidRPr="007953B3">
        <w:t xml:space="preserve">We continue our advocacy work with Premier’s Office and the Ministry of Public and Business Service Delivery to ensure comprehensive compliance measures are </w:t>
      </w:r>
      <w:r w:rsidR="00BF4FF8">
        <w:t xml:space="preserve">being </w:t>
      </w:r>
      <w:r w:rsidRPr="007953B3">
        <w:t xml:space="preserve">baked into the system. </w:t>
      </w:r>
    </w:p>
    <w:p w14:paraId="475C6BF5" w14:textId="77777777" w:rsidR="00A133CB" w:rsidRPr="007953B3" w:rsidRDefault="00A133CB" w:rsidP="009F5495">
      <w:pPr>
        <w:autoSpaceDE w:val="0"/>
        <w:autoSpaceDN w:val="0"/>
        <w:adjustRightInd w:val="0"/>
      </w:pPr>
    </w:p>
    <w:p w14:paraId="36F1E0F1" w14:textId="1A31B9F0" w:rsidR="00EB40CC" w:rsidRPr="007953B3" w:rsidRDefault="00EB40CC" w:rsidP="009F5495">
      <w:pPr>
        <w:autoSpaceDE w:val="0"/>
        <w:autoSpaceDN w:val="0"/>
        <w:adjustRightInd w:val="0"/>
      </w:pPr>
      <w:r w:rsidRPr="007953B3">
        <w:t>If you have any questions, please contact Patrick McManus (905-629-7766 ext. 22</w:t>
      </w:r>
      <w:r w:rsidR="00BF4FF8">
        <w:t>9</w:t>
      </w:r>
      <w:r w:rsidRPr="007953B3">
        <w:t xml:space="preserve"> or </w:t>
      </w:r>
      <w:hyperlink r:id="rId8" w:history="1">
        <w:r w:rsidRPr="007953B3">
          <w:rPr>
            <w:rStyle w:val="Hyperlink"/>
          </w:rPr>
          <w:t>patrick.mcmanus@oswca.org</w:t>
        </w:r>
      </w:hyperlink>
      <w:r w:rsidRPr="007953B3">
        <w:t>).</w:t>
      </w:r>
    </w:p>
    <w:p w14:paraId="784F4FE5" w14:textId="77777777" w:rsidR="00EB40CC" w:rsidRPr="009F5495" w:rsidRDefault="00EB40CC" w:rsidP="009F5495">
      <w:pPr>
        <w:pStyle w:val="NormalWeb"/>
        <w:shd w:val="clear" w:color="auto" w:fill="FFFFFF"/>
        <w:spacing w:before="0" w:beforeAutospacing="0" w:after="0" w:afterAutospacing="0"/>
        <w:ind w:right="300"/>
        <w:textAlignment w:val="baseline"/>
        <w:rPr>
          <w:rFonts w:ascii="Arial" w:hAnsi="Arial" w:cs="Arial"/>
          <w:color w:val="000000"/>
        </w:rPr>
      </w:pPr>
    </w:p>
    <w:sectPr w:rsidR="00EB40CC" w:rsidRPr="009F5495" w:rsidSect="00160A4A">
      <w:headerReference w:type="default" r:id="rId9"/>
      <w:footerReference w:type="default" r:id="rId10"/>
      <w:pgSz w:w="12240" w:h="15840"/>
      <w:pgMar w:top="1440" w:right="1440" w:bottom="1440" w:left="1440" w:header="708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2F777" w14:textId="77777777" w:rsidR="004B2456" w:rsidRDefault="004B2456" w:rsidP="00160A4A">
      <w:r>
        <w:separator/>
      </w:r>
    </w:p>
  </w:endnote>
  <w:endnote w:type="continuationSeparator" w:id="0">
    <w:p w14:paraId="6575BBCB" w14:textId="77777777" w:rsidR="004B2456" w:rsidRDefault="004B2456" w:rsidP="0016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06BA" w14:textId="77777777" w:rsidR="00160A4A" w:rsidRDefault="00160A4A" w:rsidP="00160A4A">
    <w:pPr>
      <w:pStyle w:val="Footer"/>
      <w:jc w:val="center"/>
    </w:pPr>
    <w:r>
      <w:rPr>
        <w:rFonts w:hint="eastAsia"/>
        <w:noProof/>
        <w:lang w:eastAsia="en-CA"/>
      </w:rPr>
      <w:drawing>
        <wp:inline distT="0" distB="0" distL="0" distR="0" wp14:anchorId="00DEF71A" wp14:editId="04BA60F6">
          <wp:extent cx="6248400" cy="904875"/>
          <wp:effectExtent l="0" t="0" r="0" b="952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856" cy="904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1BFB1" w14:textId="77777777" w:rsidR="004B2456" w:rsidRDefault="004B2456" w:rsidP="00160A4A">
      <w:r>
        <w:separator/>
      </w:r>
    </w:p>
  </w:footnote>
  <w:footnote w:type="continuationSeparator" w:id="0">
    <w:p w14:paraId="18EE85FE" w14:textId="77777777" w:rsidR="004B2456" w:rsidRDefault="004B2456" w:rsidP="00160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CFE1" w14:textId="77777777" w:rsidR="00160A4A" w:rsidRDefault="00160A4A" w:rsidP="00160A4A">
    <w:pPr>
      <w:pStyle w:val="Header"/>
      <w:tabs>
        <w:tab w:val="left" w:pos="8505"/>
      </w:tabs>
    </w:pPr>
    <w:r>
      <w:rPr>
        <w:rFonts w:hint="eastAsia"/>
        <w:noProof/>
        <w:lang w:eastAsia="en-CA"/>
      </w:rPr>
      <w:drawing>
        <wp:inline distT="0" distB="0" distL="0" distR="0" wp14:anchorId="62938DE4" wp14:editId="51B75259">
          <wp:extent cx="2192157" cy="10668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05" r="46183"/>
                  <a:stretch/>
                </pic:blipFill>
                <pic:spPr bwMode="auto">
                  <a:xfrm>
                    <a:off x="0" y="0"/>
                    <a:ext cx="2236467" cy="10883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E82"/>
    <w:multiLevelType w:val="multilevel"/>
    <w:tmpl w:val="9F4E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A3A6F"/>
    <w:multiLevelType w:val="hybridMultilevel"/>
    <w:tmpl w:val="1BA4E2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5700"/>
    <w:multiLevelType w:val="multilevel"/>
    <w:tmpl w:val="E7D4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5477E"/>
    <w:multiLevelType w:val="multilevel"/>
    <w:tmpl w:val="DF98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6E17D4"/>
    <w:multiLevelType w:val="multilevel"/>
    <w:tmpl w:val="C3A07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8F474E"/>
    <w:multiLevelType w:val="multilevel"/>
    <w:tmpl w:val="8260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135695"/>
    <w:multiLevelType w:val="hybridMultilevel"/>
    <w:tmpl w:val="BE0456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D5DE2"/>
    <w:multiLevelType w:val="multilevel"/>
    <w:tmpl w:val="F98A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A904A6"/>
    <w:multiLevelType w:val="hybridMultilevel"/>
    <w:tmpl w:val="28DA932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2744CD"/>
    <w:multiLevelType w:val="multilevel"/>
    <w:tmpl w:val="7B2E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CA21AE"/>
    <w:multiLevelType w:val="hybridMultilevel"/>
    <w:tmpl w:val="88547B4A"/>
    <w:lvl w:ilvl="0" w:tplc="10090001">
      <w:start w:val="1"/>
      <w:numFmt w:val="bullet"/>
      <w:lvlText w:val=""/>
      <w:lvlJc w:val="left"/>
      <w:pPr>
        <w:ind w:left="855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3C764C"/>
    <w:multiLevelType w:val="multilevel"/>
    <w:tmpl w:val="3772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C87757"/>
    <w:multiLevelType w:val="multilevel"/>
    <w:tmpl w:val="1A20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83330A"/>
    <w:multiLevelType w:val="hybridMultilevel"/>
    <w:tmpl w:val="70D4F8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B0AA9"/>
    <w:multiLevelType w:val="hybridMultilevel"/>
    <w:tmpl w:val="52E462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23714"/>
    <w:multiLevelType w:val="hybridMultilevel"/>
    <w:tmpl w:val="5994F9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006A9"/>
    <w:multiLevelType w:val="multilevel"/>
    <w:tmpl w:val="3E62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096AD7"/>
    <w:multiLevelType w:val="hybridMultilevel"/>
    <w:tmpl w:val="25B26EA6"/>
    <w:lvl w:ilvl="0" w:tplc="10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3B52013E"/>
    <w:multiLevelType w:val="multilevel"/>
    <w:tmpl w:val="C944EF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EB5A06"/>
    <w:multiLevelType w:val="multilevel"/>
    <w:tmpl w:val="9E4C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D800A8"/>
    <w:multiLevelType w:val="hybridMultilevel"/>
    <w:tmpl w:val="C83AE8D8"/>
    <w:lvl w:ilvl="0" w:tplc="10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1" w15:restartNumberingAfterBreak="0">
    <w:nsid w:val="45F16441"/>
    <w:multiLevelType w:val="hybridMultilevel"/>
    <w:tmpl w:val="917834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F4E69"/>
    <w:multiLevelType w:val="multilevel"/>
    <w:tmpl w:val="C712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C0A5AFE"/>
    <w:multiLevelType w:val="multilevel"/>
    <w:tmpl w:val="2F56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EE0B3A"/>
    <w:multiLevelType w:val="multilevel"/>
    <w:tmpl w:val="AA94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F17234"/>
    <w:multiLevelType w:val="hybridMultilevel"/>
    <w:tmpl w:val="2DE65A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51F3A"/>
    <w:multiLevelType w:val="multilevel"/>
    <w:tmpl w:val="6048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BB03A7"/>
    <w:multiLevelType w:val="multilevel"/>
    <w:tmpl w:val="7E40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382835"/>
    <w:multiLevelType w:val="multilevel"/>
    <w:tmpl w:val="5B86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ECD7DA0"/>
    <w:multiLevelType w:val="hybridMultilevel"/>
    <w:tmpl w:val="2ED868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F2315"/>
    <w:multiLevelType w:val="multilevel"/>
    <w:tmpl w:val="11A2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3FD059D"/>
    <w:multiLevelType w:val="multilevel"/>
    <w:tmpl w:val="F03A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D810A6"/>
    <w:multiLevelType w:val="hybridMultilevel"/>
    <w:tmpl w:val="8B9C56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851409">
    <w:abstractNumId w:val="9"/>
  </w:num>
  <w:num w:numId="2" w16cid:durableId="441389546">
    <w:abstractNumId w:val="20"/>
  </w:num>
  <w:num w:numId="3" w16cid:durableId="208537020">
    <w:abstractNumId w:val="29"/>
  </w:num>
  <w:num w:numId="4" w16cid:durableId="545724968">
    <w:abstractNumId w:val="27"/>
  </w:num>
  <w:num w:numId="5" w16cid:durableId="1747217195">
    <w:abstractNumId w:val="14"/>
  </w:num>
  <w:num w:numId="6" w16cid:durableId="1572622329">
    <w:abstractNumId w:val="32"/>
  </w:num>
  <w:num w:numId="7" w16cid:durableId="1691684912">
    <w:abstractNumId w:val="25"/>
  </w:num>
  <w:num w:numId="8" w16cid:durableId="1031341750">
    <w:abstractNumId w:val="6"/>
  </w:num>
  <w:num w:numId="9" w16cid:durableId="2087991121">
    <w:abstractNumId w:val="28"/>
  </w:num>
  <w:num w:numId="10" w16cid:durableId="1131511023">
    <w:abstractNumId w:val="0"/>
  </w:num>
  <w:num w:numId="11" w16cid:durableId="1783914492">
    <w:abstractNumId w:val="22"/>
  </w:num>
  <w:num w:numId="12" w16cid:durableId="1903522850">
    <w:abstractNumId w:val="24"/>
  </w:num>
  <w:num w:numId="13" w16cid:durableId="1627275650">
    <w:abstractNumId w:val="21"/>
  </w:num>
  <w:num w:numId="14" w16cid:durableId="380253800">
    <w:abstractNumId w:val="15"/>
  </w:num>
  <w:num w:numId="15" w16cid:durableId="1587687931">
    <w:abstractNumId w:val="16"/>
  </w:num>
  <w:num w:numId="16" w16cid:durableId="33769953">
    <w:abstractNumId w:val="26"/>
  </w:num>
  <w:num w:numId="17" w16cid:durableId="786042242">
    <w:abstractNumId w:val="12"/>
  </w:num>
  <w:num w:numId="18" w16cid:durableId="1939292089">
    <w:abstractNumId w:val="30"/>
  </w:num>
  <w:num w:numId="19" w16cid:durableId="1243029849">
    <w:abstractNumId w:val="7"/>
  </w:num>
  <w:num w:numId="20" w16cid:durableId="700856817">
    <w:abstractNumId w:val="3"/>
  </w:num>
  <w:num w:numId="21" w16cid:durableId="980496820">
    <w:abstractNumId w:val="5"/>
  </w:num>
  <w:num w:numId="22" w16cid:durableId="1377582069">
    <w:abstractNumId w:val="19"/>
  </w:num>
  <w:num w:numId="23" w16cid:durableId="343092013">
    <w:abstractNumId w:val="2"/>
  </w:num>
  <w:num w:numId="24" w16cid:durableId="609355181">
    <w:abstractNumId w:val="11"/>
  </w:num>
  <w:num w:numId="25" w16cid:durableId="788208466">
    <w:abstractNumId w:val="31"/>
  </w:num>
  <w:num w:numId="26" w16cid:durableId="1946889775">
    <w:abstractNumId w:val="23"/>
  </w:num>
  <w:num w:numId="27" w16cid:durableId="1012150961">
    <w:abstractNumId w:val="1"/>
  </w:num>
  <w:num w:numId="28" w16cid:durableId="1247764578">
    <w:abstractNumId w:val="17"/>
  </w:num>
  <w:num w:numId="29" w16cid:durableId="316807963">
    <w:abstractNumId w:val="8"/>
  </w:num>
  <w:num w:numId="30" w16cid:durableId="1504467950">
    <w:abstractNumId w:val="13"/>
  </w:num>
  <w:num w:numId="31" w16cid:durableId="16101597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9782460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279069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A4A"/>
    <w:rsid w:val="00002A50"/>
    <w:rsid w:val="000E685B"/>
    <w:rsid w:val="000E71D7"/>
    <w:rsid w:val="000F4F7F"/>
    <w:rsid w:val="0012461E"/>
    <w:rsid w:val="00124C2D"/>
    <w:rsid w:val="00142604"/>
    <w:rsid w:val="00160A4A"/>
    <w:rsid w:val="00172AE7"/>
    <w:rsid w:val="001B41B7"/>
    <w:rsid w:val="001F5ADF"/>
    <w:rsid w:val="001F7430"/>
    <w:rsid w:val="002707DE"/>
    <w:rsid w:val="002B40F9"/>
    <w:rsid w:val="00347E9C"/>
    <w:rsid w:val="003C3915"/>
    <w:rsid w:val="003F00EC"/>
    <w:rsid w:val="00456920"/>
    <w:rsid w:val="004B2456"/>
    <w:rsid w:val="00526718"/>
    <w:rsid w:val="005C0CB0"/>
    <w:rsid w:val="005D17CF"/>
    <w:rsid w:val="00650142"/>
    <w:rsid w:val="00662C14"/>
    <w:rsid w:val="00761CF6"/>
    <w:rsid w:val="00772393"/>
    <w:rsid w:val="00792F9C"/>
    <w:rsid w:val="007953B3"/>
    <w:rsid w:val="007C567B"/>
    <w:rsid w:val="00845EB9"/>
    <w:rsid w:val="008C5661"/>
    <w:rsid w:val="008E3158"/>
    <w:rsid w:val="0091185D"/>
    <w:rsid w:val="00963D7E"/>
    <w:rsid w:val="009F5495"/>
    <w:rsid w:val="00A133CB"/>
    <w:rsid w:val="00AD748E"/>
    <w:rsid w:val="00AE372F"/>
    <w:rsid w:val="00AE48F3"/>
    <w:rsid w:val="00B32B7F"/>
    <w:rsid w:val="00B546A0"/>
    <w:rsid w:val="00BA3967"/>
    <w:rsid w:val="00BD01DE"/>
    <w:rsid w:val="00BF4FF8"/>
    <w:rsid w:val="00BF743D"/>
    <w:rsid w:val="00C023CD"/>
    <w:rsid w:val="00C1459F"/>
    <w:rsid w:val="00C14CA1"/>
    <w:rsid w:val="00C251FA"/>
    <w:rsid w:val="00C261B4"/>
    <w:rsid w:val="00CA3C76"/>
    <w:rsid w:val="00D07B0C"/>
    <w:rsid w:val="00D252C6"/>
    <w:rsid w:val="00D470FE"/>
    <w:rsid w:val="00DB70A6"/>
    <w:rsid w:val="00E128B9"/>
    <w:rsid w:val="00E24923"/>
    <w:rsid w:val="00EB40CC"/>
    <w:rsid w:val="00F2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46D41E"/>
  <w15:docId w15:val="{1F7BFF1B-AA1D-4D80-B282-81C60501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718"/>
  </w:style>
  <w:style w:type="paragraph" w:styleId="Heading1">
    <w:name w:val="heading 1"/>
    <w:basedOn w:val="Normal"/>
    <w:next w:val="Normal"/>
    <w:link w:val="Heading1Char"/>
    <w:uiPriority w:val="9"/>
    <w:qFormat/>
    <w:rsid w:val="00D470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707D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51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7E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A4A"/>
  </w:style>
  <w:style w:type="paragraph" w:styleId="Footer">
    <w:name w:val="footer"/>
    <w:basedOn w:val="Normal"/>
    <w:link w:val="FooterChar"/>
    <w:uiPriority w:val="99"/>
    <w:unhideWhenUsed/>
    <w:rsid w:val="00160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A4A"/>
  </w:style>
  <w:style w:type="paragraph" w:styleId="BalloonText">
    <w:name w:val="Balloon Text"/>
    <w:basedOn w:val="Normal"/>
    <w:link w:val="BalloonTextChar"/>
    <w:uiPriority w:val="99"/>
    <w:semiHidden/>
    <w:unhideWhenUsed/>
    <w:rsid w:val="00160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372F"/>
    <w:rPr>
      <w:color w:val="0000FF"/>
      <w:u w:val="single"/>
    </w:rPr>
  </w:style>
  <w:style w:type="paragraph" w:customStyle="1" w:styleId="Default">
    <w:name w:val="Default"/>
    <w:rsid w:val="00AE372F"/>
    <w:pPr>
      <w:autoSpaceDE w:val="0"/>
      <w:autoSpaceDN w:val="0"/>
      <w:adjustRightInd w:val="0"/>
    </w:pPr>
    <w:rPr>
      <w:color w:val="00000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E372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743D"/>
    <w:pPr>
      <w:ind w:left="720"/>
      <w:contextualSpacing/>
    </w:pPr>
    <w:rPr>
      <w:rFonts w:ascii="MS PGothic" w:eastAsia="MS PGothic" w:hAnsi="MS PGothic" w:cs="MS PGothic"/>
      <w:lang w:eastAsia="ja-JP"/>
    </w:rPr>
  </w:style>
  <w:style w:type="character" w:customStyle="1" w:styleId="apple-converted-space">
    <w:name w:val="apple-converted-space"/>
    <w:basedOn w:val="DefaultParagraphFont"/>
    <w:rsid w:val="001F5ADF"/>
  </w:style>
  <w:style w:type="character" w:customStyle="1" w:styleId="Heading2Char">
    <w:name w:val="Heading 2 Char"/>
    <w:basedOn w:val="DefaultParagraphFont"/>
    <w:link w:val="Heading2"/>
    <w:uiPriority w:val="9"/>
    <w:rsid w:val="002707D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5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basedOn w:val="Normal"/>
    <w:rsid w:val="00C251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paragraph" w:styleId="NormalWeb">
    <w:name w:val="Normal (Web)"/>
    <w:basedOn w:val="Normal"/>
    <w:uiPriority w:val="99"/>
    <w:unhideWhenUsed/>
    <w:rsid w:val="00D470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styleId="HTMLAcronym">
    <w:name w:val="HTML Acronym"/>
    <w:basedOn w:val="DefaultParagraphFont"/>
    <w:uiPriority w:val="99"/>
    <w:semiHidden/>
    <w:unhideWhenUsed/>
    <w:rsid w:val="00D470FE"/>
  </w:style>
  <w:style w:type="character" w:customStyle="1" w:styleId="Heading1Char">
    <w:name w:val="Heading 1 Char"/>
    <w:basedOn w:val="DefaultParagraphFont"/>
    <w:link w:val="Heading1"/>
    <w:uiPriority w:val="9"/>
    <w:rsid w:val="00D470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B40C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347E9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347E9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E71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mcmanus@oswc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s.teams.microsoft.com/event/47b45154-c11e-4196-8b17-8e4ef5bb2824@96d38f5b-7f64-447f-b8b3-bd9540dec4f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McManus</dc:creator>
  <cp:lastModifiedBy>Patrick Mcmanus</cp:lastModifiedBy>
  <cp:revision>2</cp:revision>
  <cp:lastPrinted>2013-06-28T16:26:00Z</cp:lastPrinted>
  <dcterms:created xsi:type="dcterms:W3CDTF">2024-02-29T21:17:00Z</dcterms:created>
  <dcterms:modified xsi:type="dcterms:W3CDTF">2024-02-29T21:17:00Z</dcterms:modified>
</cp:coreProperties>
</file>