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F24" w14:textId="1F8A6270" w:rsidR="00130E1F" w:rsidRDefault="00EA2056">
      <w:pPr>
        <w:pStyle w:val="BodyText"/>
        <w:spacing w:before="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AEF1AE3" wp14:editId="02B6CCB4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476500" cy="1095375"/>
            <wp:effectExtent l="0" t="0" r="0" b="9525"/>
            <wp:wrapNone/>
            <wp:docPr id="1088584637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584637" name="Picture 2" descr="A blue and black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1D246" w14:textId="77777777" w:rsidR="00130E1F" w:rsidRDefault="00130E1F">
      <w:pPr>
        <w:pStyle w:val="BodyText"/>
        <w:spacing w:before="6"/>
        <w:rPr>
          <w:rFonts w:ascii="Times New Roman"/>
          <w:sz w:val="20"/>
        </w:rPr>
      </w:pPr>
    </w:p>
    <w:p w14:paraId="0B5BBD6E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72F44A57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28DF8031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0D8A904E" w14:textId="39D7DA53" w:rsidR="000B33D3" w:rsidRPr="00130E1F" w:rsidRDefault="00130E1F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  <w:r w:rsidRPr="00130E1F">
        <w:rPr>
          <w:b/>
          <w:bCs/>
          <w:noProof/>
          <w:sz w:val="32"/>
          <w:szCs w:val="32"/>
        </w:rPr>
        <w:t>MEMBER BULLETIN</w:t>
      </w:r>
    </w:p>
    <w:p w14:paraId="353953B2" w14:textId="77777777" w:rsidR="00130E1F" w:rsidRDefault="00130E1F">
      <w:pPr>
        <w:pStyle w:val="BodyText"/>
        <w:spacing w:before="6"/>
        <w:rPr>
          <w:rFonts w:ascii="Times New Roman"/>
          <w:noProof/>
          <w:sz w:val="20"/>
        </w:rPr>
      </w:pPr>
    </w:p>
    <w:p w14:paraId="5D8C97D9" w14:textId="4E743485" w:rsidR="00130E1F" w:rsidRPr="00130E1F" w:rsidRDefault="00D95C1B">
      <w:pPr>
        <w:pStyle w:val="BodyText"/>
        <w:spacing w:before="6"/>
        <w:rPr>
          <w:b/>
          <w:bCs/>
          <w:noProof/>
        </w:rPr>
      </w:pPr>
      <w:r>
        <w:rPr>
          <w:b/>
          <w:bCs/>
          <w:noProof/>
        </w:rPr>
        <w:t xml:space="preserve">January </w:t>
      </w:r>
      <w:r w:rsidR="00751B2C">
        <w:rPr>
          <w:b/>
          <w:bCs/>
          <w:noProof/>
        </w:rPr>
        <w:t>5</w:t>
      </w:r>
      <w:r w:rsidR="00751B2C" w:rsidRPr="00751B2C">
        <w:rPr>
          <w:b/>
          <w:bCs/>
          <w:noProof/>
          <w:vertAlign w:val="superscript"/>
        </w:rPr>
        <w:t>th</w:t>
      </w:r>
      <w:r w:rsidR="00751B2C">
        <w:rPr>
          <w:b/>
          <w:bCs/>
          <w:noProof/>
        </w:rPr>
        <w:t xml:space="preserve"> 2024</w:t>
      </w:r>
    </w:p>
    <w:p w14:paraId="3AECF666" w14:textId="77777777" w:rsidR="00130E1F" w:rsidRDefault="00130E1F">
      <w:pPr>
        <w:pStyle w:val="BodyText"/>
        <w:spacing w:before="6"/>
        <w:rPr>
          <w:rFonts w:ascii="Times New Roman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0E1F" w14:paraId="49A9DF72" w14:textId="77777777" w:rsidTr="004D6EA3">
        <w:trPr>
          <w:trHeight w:val="963"/>
        </w:trPr>
        <w:tc>
          <w:tcPr>
            <w:tcW w:w="9570" w:type="dxa"/>
            <w:shd w:val="clear" w:color="auto" w:fill="D9D9D9" w:themeFill="background1" w:themeFillShade="D9"/>
          </w:tcPr>
          <w:p w14:paraId="5B91A5B2" w14:textId="77777777" w:rsidR="00130E1F" w:rsidRDefault="00130E1F" w:rsidP="00130E1F">
            <w:pPr>
              <w:pStyle w:val="Heading1"/>
              <w:spacing w:before="93"/>
              <w:jc w:val="center"/>
            </w:pPr>
          </w:p>
          <w:p w14:paraId="34E82A41" w14:textId="21F062DC" w:rsidR="00130E1F" w:rsidRDefault="00751B2C" w:rsidP="004D6EA3">
            <w:pPr>
              <w:pStyle w:val="BodyText"/>
              <w:spacing w:before="6"/>
              <w:jc w:val="center"/>
              <w:rPr>
                <w:rFonts w:ascii="Times New Roman"/>
                <w:sz w:val="24"/>
              </w:rPr>
            </w:pPr>
            <w:r>
              <w:rPr>
                <w:b/>
                <w:bCs/>
                <w:sz w:val="24"/>
              </w:rPr>
              <w:t xml:space="preserve">New Locate Regulation </w:t>
            </w:r>
            <w:r w:rsidR="00D95C1B">
              <w:rPr>
                <w:b/>
                <w:bCs/>
                <w:sz w:val="24"/>
              </w:rPr>
              <w:t xml:space="preserve"> </w:t>
            </w:r>
          </w:p>
        </w:tc>
      </w:tr>
    </w:tbl>
    <w:p w14:paraId="41F1C277" w14:textId="77777777" w:rsidR="001A3229" w:rsidRDefault="001A3229" w:rsidP="002D6235">
      <w:pPr>
        <w:pStyle w:val="Heading1"/>
        <w:spacing w:before="93"/>
        <w:ind w:left="0"/>
      </w:pPr>
    </w:p>
    <w:p w14:paraId="47BA4779" w14:textId="77777777" w:rsidR="00751B2C" w:rsidRDefault="00751B2C" w:rsidP="00751B2C">
      <w:pPr>
        <w:widowControl/>
        <w:autoSpaceDE/>
        <w:autoSpaceDN/>
        <w:rPr>
          <w:rFonts w:eastAsia="Calibri"/>
          <w:i/>
          <w:iCs/>
          <w:sz w:val="24"/>
          <w:szCs w:val="24"/>
          <w:lang w:val="en-CA"/>
        </w:rPr>
      </w:pPr>
      <w:r w:rsidRPr="00751B2C">
        <w:rPr>
          <w:rFonts w:eastAsia="Calibri"/>
          <w:sz w:val="24"/>
          <w:szCs w:val="24"/>
          <w:lang w:val="en-CA"/>
        </w:rPr>
        <w:t xml:space="preserve">The Minister of Public and Business Service Delivery has recently approved a new regulation under the </w:t>
      </w:r>
      <w:r w:rsidRPr="00617A33">
        <w:rPr>
          <w:rFonts w:eastAsia="Calibri"/>
          <w:b/>
          <w:bCs/>
          <w:i/>
          <w:iCs/>
          <w:sz w:val="24"/>
          <w:szCs w:val="24"/>
          <w:lang w:val="en-CA"/>
        </w:rPr>
        <w:t>Ontario Underground Infrastructure Notification System Act, 2012</w:t>
      </w:r>
      <w:r w:rsidRPr="00751B2C">
        <w:rPr>
          <w:rFonts w:eastAsia="Calibri"/>
          <w:i/>
          <w:iCs/>
          <w:sz w:val="24"/>
          <w:szCs w:val="24"/>
          <w:lang w:val="en-CA"/>
        </w:rPr>
        <w:t>.</w:t>
      </w:r>
      <w:r w:rsidRPr="00751B2C">
        <w:rPr>
          <w:rFonts w:eastAsia="Calibri"/>
          <w:i/>
          <w:iCs/>
          <w:sz w:val="24"/>
          <w:szCs w:val="24"/>
          <w:lang w:val="en-CA"/>
        </w:rPr>
        <w:t xml:space="preserve"> </w:t>
      </w:r>
    </w:p>
    <w:p w14:paraId="56B90BAC" w14:textId="77777777" w:rsidR="00751B2C" w:rsidRDefault="00751B2C" w:rsidP="00751B2C">
      <w:pPr>
        <w:widowControl/>
        <w:autoSpaceDE/>
        <w:autoSpaceDN/>
        <w:rPr>
          <w:rFonts w:eastAsia="Calibri"/>
          <w:i/>
          <w:iCs/>
          <w:sz w:val="24"/>
          <w:szCs w:val="24"/>
          <w:lang w:val="en-CA"/>
        </w:rPr>
      </w:pPr>
    </w:p>
    <w:p w14:paraId="7DFB2571" w14:textId="452A9F6C" w:rsidR="00617A33" w:rsidRPr="00751B2C" w:rsidRDefault="00751B2C" w:rsidP="00751B2C">
      <w:pPr>
        <w:widowControl/>
        <w:autoSpaceDE/>
        <w:autoSpaceDN/>
        <w:rPr>
          <w:rFonts w:eastAsia="Calibri"/>
          <w:sz w:val="24"/>
          <w:szCs w:val="24"/>
          <w:lang w:val="en-CA"/>
        </w:rPr>
      </w:pPr>
      <w:r>
        <w:rPr>
          <w:rFonts w:eastAsia="Calibri"/>
          <w:sz w:val="24"/>
          <w:szCs w:val="24"/>
          <w:lang w:val="en-CA"/>
        </w:rPr>
        <w:t>The new regulation sets out exemptions for the time delivery of a standard</w:t>
      </w:r>
      <w:r w:rsidR="00617A33">
        <w:rPr>
          <w:rFonts w:eastAsia="Calibri"/>
          <w:sz w:val="24"/>
          <w:szCs w:val="24"/>
          <w:lang w:val="en-CA"/>
        </w:rPr>
        <w:t xml:space="preserve"> locate request for </w:t>
      </w:r>
      <w:r w:rsidR="00617A33" w:rsidRPr="00617A33">
        <w:rPr>
          <w:rFonts w:eastAsia="Calibri"/>
          <w:b/>
          <w:bCs/>
          <w:sz w:val="24"/>
          <w:szCs w:val="24"/>
          <w:lang w:val="en-CA"/>
        </w:rPr>
        <w:t>“large excavations”.</w:t>
      </w:r>
      <w:r w:rsidR="00617A33">
        <w:rPr>
          <w:rFonts w:eastAsia="Calibri"/>
          <w:sz w:val="24"/>
          <w:szCs w:val="24"/>
          <w:lang w:val="en-CA"/>
        </w:rPr>
        <w:t xml:space="preserve"> The legislated timeline for a utility owner to provide a locate is now </w:t>
      </w:r>
      <w:r w:rsidR="00617A33" w:rsidRPr="00617A33">
        <w:rPr>
          <w:rFonts w:eastAsia="Calibri"/>
          <w:b/>
          <w:bCs/>
          <w:sz w:val="24"/>
          <w:szCs w:val="24"/>
          <w:u w:val="single"/>
          <w:lang w:val="en-CA"/>
        </w:rPr>
        <w:t>10 business days</w:t>
      </w:r>
      <w:r w:rsidR="00617A33" w:rsidRPr="00617A33">
        <w:rPr>
          <w:rFonts w:eastAsia="Calibri"/>
          <w:b/>
          <w:bCs/>
          <w:sz w:val="24"/>
          <w:szCs w:val="24"/>
          <w:lang w:val="en-CA"/>
        </w:rPr>
        <w:t xml:space="preserve"> </w:t>
      </w:r>
      <w:r w:rsidR="00617A33" w:rsidRPr="00617A33">
        <w:rPr>
          <w:rFonts w:eastAsia="Calibri"/>
          <w:sz w:val="24"/>
          <w:szCs w:val="24"/>
          <w:lang w:val="en-CA"/>
        </w:rPr>
        <w:t>as opposed to</w:t>
      </w:r>
      <w:r w:rsidR="00617A33" w:rsidRPr="00617A33">
        <w:rPr>
          <w:rFonts w:eastAsia="Calibri"/>
          <w:b/>
          <w:bCs/>
          <w:sz w:val="24"/>
          <w:szCs w:val="24"/>
          <w:lang w:val="en-CA"/>
        </w:rPr>
        <w:t xml:space="preserve"> </w:t>
      </w:r>
      <w:r w:rsidR="00617A33" w:rsidRPr="00617A33">
        <w:rPr>
          <w:rFonts w:eastAsia="Calibri"/>
          <w:b/>
          <w:bCs/>
          <w:sz w:val="24"/>
          <w:szCs w:val="24"/>
          <w:u w:val="single"/>
          <w:lang w:val="en-CA"/>
        </w:rPr>
        <w:t>5 business days.</w:t>
      </w:r>
    </w:p>
    <w:p w14:paraId="5E4489CA" w14:textId="77777777" w:rsidR="00751B2C" w:rsidRDefault="00751B2C" w:rsidP="00751B2C">
      <w:pPr>
        <w:widowControl/>
        <w:autoSpaceDE/>
        <w:autoSpaceDN/>
        <w:rPr>
          <w:rFonts w:eastAsia="Calibri"/>
          <w:i/>
          <w:iCs/>
          <w:sz w:val="24"/>
          <w:szCs w:val="24"/>
          <w:lang w:val="en-CA"/>
        </w:rPr>
      </w:pPr>
    </w:p>
    <w:p w14:paraId="27F4874C" w14:textId="6C2D6A70" w:rsidR="00617A33" w:rsidRDefault="00617A33" w:rsidP="00751B2C">
      <w:pPr>
        <w:widowControl/>
        <w:autoSpaceDE/>
        <w:autoSpaceDN/>
        <w:rPr>
          <w:rFonts w:eastAsia="Calibri"/>
          <w:i/>
          <w:iCs/>
          <w:sz w:val="24"/>
          <w:szCs w:val="24"/>
          <w:lang w:val="en-CA"/>
        </w:rPr>
      </w:pPr>
      <w:r>
        <w:rPr>
          <w:rFonts w:eastAsia="Calibri"/>
          <w:i/>
          <w:iCs/>
          <w:sz w:val="24"/>
          <w:szCs w:val="24"/>
          <w:lang w:val="en-CA"/>
        </w:rPr>
        <w:t>Large Excavation is defined in the regulation as:</w:t>
      </w:r>
    </w:p>
    <w:p w14:paraId="3C802A75" w14:textId="77777777" w:rsidR="00617A33" w:rsidRPr="00751B2C" w:rsidRDefault="00617A33" w:rsidP="00617A33">
      <w:pPr>
        <w:widowControl/>
        <w:autoSpaceDE/>
        <w:autoSpaceDN/>
        <w:rPr>
          <w:rFonts w:eastAsia="Calibri"/>
          <w:i/>
          <w:iCs/>
          <w:sz w:val="24"/>
          <w:szCs w:val="24"/>
          <w:lang w:val="en-GB"/>
        </w:rPr>
      </w:pPr>
      <w:r w:rsidRPr="00751B2C">
        <w:rPr>
          <w:rFonts w:eastAsia="Calibri"/>
          <w:i/>
          <w:iCs/>
          <w:sz w:val="24"/>
          <w:szCs w:val="24"/>
          <w:lang w:val="en-GB"/>
        </w:rPr>
        <w:t>an excavation or dig site that is comprised of,</w:t>
      </w:r>
    </w:p>
    <w:p w14:paraId="1BE9B0EF" w14:textId="77777777" w:rsidR="00617A33" w:rsidRPr="00751B2C" w:rsidRDefault="00617A33" w:rsidP="00617A33">
      <w:pPr>
        <w:widowControl/>
        <w:autoSpaceDE/>
        <w:autoSpaceDN/>
        <w:rPr>
          <w:rFonts w:eastAsia="Calibri"/>
          <w:i/>
          <w:iCs/>
          <w:sz w:val="24"/>
          <w:szCs w:val="24"/>
          <w:lang w:val="en-GB"/>
        </w:rPr>
      </w:pPr>
      <w:r w:rsidRPr="00751B2C">
        <w:rPr>
          <w:rFonts w:eastAsia="Calibri"/>
          <w:i/>
          <w:iCs/>
          <w:sz w:val="24"/>
          <w:szCs w:val="24"/>
          <w:lang w:val="en-GB"/>
        </w:rPr>
        <w:tab/>
        <w:t>(a)</w:t>
      </w:r>
      <w:r w:rsidRPr="00751B2C">
        <w:rPr>
          <w:rFonts w:eastAsia="Calibri"/>
          <w:i/>
          <w:iCs/>
          <w:sz w:val="24"/>
          <w:szCs w:val="24"/>
          <w:lang w:val="en-GB"/>
        </w:rPr>
        <w:tab/>
        <w:t>at least two properties or parts of properties, each having its own municipal address, or</w:t>
      </w:r>
    </w:p>
    <w:p w14:paraId="6AE05DED" w14:textId="6F357FE9" w:rsidR="00617A33" w:rsidRDefault="00617A33" w:rsidP="00617A33">
      <w:pPr>
        <w:widowControl/>
        <w:autoSpaceDE/>
        <w:autoSpaceDN/>
        <w:rPr>
          <w:rFonts w:eastAsia="Calibri"/>
          <w:i/>
          <w:iCs/>
          <w:sz w:val="24"/>
          <w:szCs w:val="24"/>
          <w:lang w:val="en-CA"/>
        </w:rPr>
      </w:pPr>
      <w:r w:rsidRPr="00751B2C">
        <w:rPr>
          <w:rFonts w:eastAsia="Calibri"/>
          <w:i/>
          <w:iCs/>
          <w:sz w:val="24"/>
          <w:szCs w:val="24"/>
          <w:lang w:val="en-GB"/>
        </w:rPr>
        <w:tab/>
        <w:t>(b)</w:t>
      </w:r>
      <w:r w:rsidRPr="00751B2C">
        <w:rPr>
          <w:rFonts w:eastAsia="Calibri"/>
          <w:i/>
          <w:iCs/>
          <w:sz w:val="24"/>
          <w:szCs w:val="24"/>
          <w:lang w:val="en-GB"/>
        </w:rPr>
        <w:tab/>
        <w:t>one or more properties or parts of properties, at least one of which has no municipal address</w:t>
      </w:r>
    </w:p>
    <w:p w14:paraId="24B50FB3" w14:textId="77777777" w:rsidR="00481F59" w:rsidRDefault="00481F59" w:rsidP="00751B2C">
      <w:pPr>
        <w:widowControl/>
        <w:autoSpaceDE/>
        <w:autoSpaceDN/>
        <w:rPr>
          <w:rFonts w:eastAsia="Calibri"/>
          <w:b/>
          <w:i/>
          <w:iCs/>
          <w:sz w:val="24"/>
          <w:szCs w:val="24"/>
          <w:lang w:val="en-GB"/>
        </w:rPr>
      </w:pPr>
    </w:p>
    <w:p w14:paraId="13C0A096" w14:textId="484DE549" w:rsidR="00751B2C" w:rsidRPr="00481F59" w:rsidRDefault="00751B2C" w:rsidP="00481F59">
      <w:pPr>
        <w:pStyle w:val="ListParagraph"/>
        <w:widowControl/>
        <w:numPr>
          <w:ilvl w:val="0"/>
          <w:numId w:val="13"/>
        </w:numPr>
        <w:autoSpaceDE/>
        <w:autoSpaceDN/>
        <w:rPr>
          <w:rFonts w:eastAsia="Calibri"/>
          <w:b/>
          <w:bCs/>
          <w:sz w:val="24"/>
          <w:szCs w:val="24"/>
          <w:lang w:val="en-GB"/>
        </w:rPr>
      </w:pPr>
      <w:r w:rsidRPr="00481F59">
        <w:rPr>
          <w:rFonts w:eastAsia="Calibri"/>
          <w:sz w:val="24"/>
          <w:szCs w:val="24"/>
          <w:lang w:val="en-GB"/>
        </w:rPr>
        <w:t xml:space="preserve">For the purposes of clause 6 (5) (b) of the Act, if a member of the Corporation receives a notification under subsection 6 (1) of the Act about a standard locate request made with regard to a large excavation or dig site, the time limit that applies instead of the time limit set out in subsection 6 (3) </w:t>
      </w:r>
      <w:r w:rsidRPr="00481F59">
        <w:rPr>
          <w:rFonts w:eastAsia="Calibri"/>
          <w:b/>
          <w:bCs/>
          <w:sz w:val="24"/>
          <w:szCs w:val="24"/>
          <w:lang w:val="en-GB"/>
        </w:rPr>
        <w:t>of the Act is 10 business days after the member receives the notification.</w:t>
      </w:r>
    </w:p>
    <w:p w14:paraId="05166C85" w14:textId="77777777" w:rsidR="00481F59" w:rsidRDefault="00481F59" w:rsidP="00481F59">
      <w:pPr>
        <w:widowControl/>
        <w:autoSpaceDE/>
        <w:autoSpaceDN/>
        <w:rPr>
          <w:rFonts w:eastAsia="Calibri"/>
          <w:b/>
          <w:bCs/>
          <w:sz w:val="24"/>
          <w:szCs w:val="24"/>
          <w:lang w:val="en-GB"/>
        </w:rPr>
      </w:pPr>
    </w:p>
    <w:p w14:paraId="34A756DF" w14:textId="77777777" w:rsidR="00481F59" w:rsidRDefault="00481F59" w:rsidP="00481F59">
      <w:pPr>
        <w:widowControl/>
        <w:autoSpaceDE/>
        <w:autoSpaceDN/>
        <w:rPr>
          <w:rFonts w:eastAsia="Calibri"/>
          <w:b/>
          <w:bCs/>
          <w:sz w:val="24"/>
          <w:szCs w:val="24"/>
          <w:lang w:val="en-GB"/>
        </w:rPr>
      </w:pPr>
    </w:p>
    <w:p w14:paraId="3956E0E8" w14:textId="57E1D9BE" w:rsidR="00481F59" w:rsidRPr="00481F59" w:rsidRDefault="00481F59" w:rsidP="00481F59">
      <w:pPr>
        <w:widowControl/>
        <w:autoSpaceDE/>
        <w:autoSpaceDN/>
        <w:rPr>
          <w:rFonts w:eastAsia="Calibri"/>
          <w:b/>
          <w:bCs/>
          <w:sz w:val="24"/>
          <w:szCs w:val="24"/>
          <w:u w:val="single"/>
          <w:lang w:val="en-GB"/>
        </w:rPr>
      </w:pPr>
      <w:r w:rsidRPr="00481F59">
        <w:rPr>
          <w:rFonts w:eastAsia="Calibri"/>
          <w:b/>
          <w:bCs/>
          <w:sz w:val="24"/>
          <w:szCs w:val="24"/>
          <w:u w:val="single"/>
          <w:lang w:val="en-GB"/>
        </w:rPr>
        <w:t>The Regulation will come into force May 1</w:t>
      </w:r>
      <w:r w:rsidRPr="00481F59">
        <w:rPr>
          <w:rFonts w:eastAsia="Calibri"/>
          <w:b/>
          <w:bCs/>
          <w:sz w:val="24"/>
          <w:szCs w:val="24"/>
          <w:u w:val="single"/>
          <w:vertAlign w:val="superscript"/>
          <w:lang w:val="en-GB"/>
        </w:rPr>
        <w:t>st</w:t>
      </w:r>
      <w:r w:rsidRPr="00481F59">
        <w:rPr>
          <w:rFonts w:eastAsia="Calibri"/>
          <w:b/>
          <w:bCs/>
          <w:sz w:val="24"/>
          <w:szCs w:val="24"/>
          <w:u w:val="single"/>
          <w:lang w:val="en-GB"/>
        </w:rPr>
        <w:t xml:space="preserve">, 2024. </w:t>
      </w:r>
    </w:p>
    <w:p w14:paraId="36F80C0B" w14:textId="51280232" w:rsidR="00751B2C" w:rsidRPr="00751B2C" w:rsidRDefault="00751B2C" w:rsidP="00481F59">
      <w:pPr>
        <w:widowControl/>
        <w:autoSpaceDE/>
        <w:autoSpaceDN/>
        <w:rPr>
          <w:rFonts w:eastAsia="Calibri"/>
          <w:sz w:val="24"/>
          <w:szCs w:val="24"/>
          <w:lang w:val="en-GB"/>
        </w:rPr>
      </w:pPr>
      <w:r w:rsidRPr="00751B2C">
        <w:rPr>
          <w:rFonts w:eastAsia="Calibri"/>
          <w:sz w:val="24"/>
          <w:szCs w:val="24"/>
          <w:lang w:val="en-GB"/>
        </w:rPr>
        <w:tab/>
      </w:r>
    </w:p>
    <w:p w14:paraId="7DBF45D3" w14:textId="77777777" w:rsidR="00481F59" w:rsidRDefault="00481F59" w:rsidP="00751B2C">
      <w:pPr>
        <w:widowControl/>
        <w:autoSpaceDE/>
        <w:autoSpaceDN/>
        <w:rPr>
          <w:rFonts w:eastAsia="Calibri"/>
          <w:b/>
          <w:sz w:val="24"/>
          <w:szCs w:val="24"/>
          <w:lang w:val="en-GB"/>
        </w:rPr>
      </w:pPr>
    </w:p>
    <w:p w14:paraId="04BEC447" w14:textId="77777777" w:rsidR="00481F59" w:rsidRDefault="00481F59" w:rsidP="00751B2C">
      <w:pPr>
        <w:widowControl/>
        <w:autoSpaceDE/>
        <w:autoSpaceDN/>
        <w:rPr>
          <w:rFonts w:eastAsia="Calibri"/>
          <w:b/>
          <w:sz w:val="24"/>
          <w:szCs w:val="24"/>
          <w:lang w:val="en-GB"/>
        </w:rPr>
      </w:pPr>
    </w:p>
    <w:p w14:paraId="5B8EC379" w14:textId="2DE6A7C4" w:rsidR="00751B2C" w:rsidRPr="00481F59" w:rsidRDefault="00481F59" w:rsidP="00751B2C">
      <w:pPr>
        <w:widowControl/>
        <w:autoSpaceDE/>
        <w:autoSpaceDN/>
        <w:rPr>
          <w:rFonts w:eastAsia="Calibri"/>
          <w:sz w:val="24"/>
          <w:szCs w:val="24"/>
          <w:lang w:val="en-CA"/>
        </w:rPr>
      </w:pPr>
      <w:r w:rsidRPr="00481F59">
        <w:rPr>
          <w:rFonts w:eastAsia="Calibri"/>
          <w:b/>
          <w:sz w:val="24"/>
          <w:szCs w:val="24"/>
          <w:lang w:val="en-GB"/>
        </w:rPr>
        <w:t xml:space="preserve">A link to the new regulation can be found here </w:t>
      </w:r>
      <w:hyperlink r:id="rId6" w:history="1">
        <w:r w:rsidRPr="00481F59">
          <w:rPr>
            <w:rFonts w:eastAsia="Calibri"/>
            <w:color w:val="0563C1"/>
            <w:sz w:val="24"/>
            <w:szCs w:val="24"/>
            <w:u w:val="single"/>
            <w:lang w:val="en-CA"/>
          </w:rPr>
          <w:t>here</w:t>
        </w:r>
      </w:hyperlink>
    </w:p>
    <w:p w14:paraId="56B51E58" w14:textId="77777777" w:rsidR="00751B2C" w:rsidRDefault="00751B2C" w:rsidP="00751B2C">
      <w:pPr>
        <w:widowControl/>
        <w:autoSpaceDE/>
        <w:autoSpaceDN/>
        <w:rPr>
          <w:rFonts w:eastAsia="Calibri"/>
          <w:sz w:val="24"/>
          <w:szCs w:val="24"/>
          <w:lang w:val="en-CA"/>
        </w:rPr>
      </w:pPr>
    </w:p>
    <w:p w14:paraId="06B24B1B" w14:textId="77777777" w:rsidR="00751B2C" w:rsidRDefault="00751B2C" w:rsidP="00751B2C">
      <w:pPr>
        <w:widowControl/>
        <w:autoSpaceDE/>
        <w:autoSpaceDN/>
        <w:rPr>
          <w:rFonts w:eastAsia="Calibri"/>
          <w:sz w:val="24"/>
          <w:szCs w:val="24"/>
          <w:lang w:val="en-CA"/>
        </w:rPr>
      </w:pPr>
    </w:p>
    <w:p w14:paraId="4AB625B4" w14:textId="77777777" w:rsidR="00751B2C" w:rsidRPr="00751B2C" w:rsidRDefault="00751B2C" w:rsidP="00751B2C">
      <w:pPr>
        <w:widowControl/>
        <w:autoSpaceDE/>
        <w:autoSpaceDN/>
        <w:rPr>
          <w:rFonts w:eastAsia="Calibri"/>
          <w:b/>
          <w:bCs/>
          <w:sz w:val="24"/>
          <w:szCs w:val="24"/>
          <w:lang w:val="en-CA"/>
        </w:rPr>
      </w:pPr>
    </w:p>
    <w:p w14:paraId="7FCA38ED" w14:textId="77777777" w:rsidR="00751B2C" w:rsidRDefault="00751B2C" w:rsidP="00751B2C">
      <w:pPr>
        <w:widowControl/>
        <w:autoSpaceDE/>
        <w:autoSpaceDN/>
        <w:rPr>
          <w:rFonts w:eastAsia="Calibri"/>
          <w:sz w:val="24"/>
          <w:szCs w:val="24"/>
          <w:lang w:val="en-CA"/>
        </w:rPr>
      </w:pPr>
    </w:p>
    <w:p w14:paraId="2CF3A910" w14:textId="77777777" w:rsidR="00481F59" w:rsidRDefault="00481F59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3B6B427A" w14:textId="0788E732" w:rsidR="000B33D3" w:rsidRPr="00481F59" w:rsidRDefault="00130E1F" w:rsidP="00BB0EE1">
      <w:pPr>
        <w:pStyle w:val="paragraph"/>
        <w:ind w:right="-397"/>
        <w:textAlignment w:val="baseline"/>
        <w:rPr>
          <w:rFonts w:ascii="Arial" w:hAnsi="Arial" w:cs="Arial"/>
          <w:b/>
          <w:sz w:val="24"/>
          <w:szCs w:val="24"/>
        </w:rPr>
      </w:pPr>
      <w:r w:rsidRPr="00481F59">
        <w:rPr>
          <w:rFonts w:ascii="Arial" w:hAnsi="Arial" w:cs="Arial"/>
          <w:b/>
          <w:sz w:val="24"/>
          <w:szCs w:val="24"/>
        </w:rPr>
        <w:t xml:space="preserve">For more information on </w:t>
      </w:r>
      <w:r w:rsidR="00EA2056" w:rsidRPr="00481F59">
        <w:rPr>
          <w:rFonts w:ascii="Arial" w:hAnsi="Arial" w:cs="Arial"/>
          <w:b/>
          <w:sz w:val="24"/>
          <w:szCs w:val="24"/>
          <w:u w:val="single"/>
        </w:rPr>
        <w:t>O</w:t>
      </w:r>
      <w:r w:rsidR="00BB0EE1" w:rsidRPr="00481F59">
        <w:rPr>
          <w:rFonts w:ascii="Arial" w:hAnsi="Arial" w:cs="Arial"/>
          <w:b/>
          <w:sz w:val="24"/>
          <w:szCs w:val="24"/>
          <w:u w:val="single"/>
        </w:rPr>
        <w:t>ntario</w:t>
      </w:r>
      <w:r w:rsidR="00EA2056" w:rsidRPr="00481F59">
        <w:rPr>
          <w:rFonts w:ascii="Arial" w:hAnsi="Arial" w:cs="Arial"/>
          <w:b/>
          <w:sz w:val="24"/>
          <w:szCs w:val="24"/>
          <w:u w:val="single"/>
        </w:rPr>
        <w:t xml:space="preserve"> Regulation </w:t>
      </w:r>
      <w:r w:rsidR="00481F59">
        <w:rPr>
          <w:rFonts w:ascii="Arial" w:hAnsi="Arial" w:cs="Arial"/>
          <w:b/>
          <w:sz w:val="24"/>
          <w:szCs w:val="24"/>
          <w:u w:val="single"/>
        </w:rPr>
        <w:t>1/24</w:t>
      </w:r>
      <w:r w:rsidR="00BB0EE1" w:rsidRPr="00481F59">
        <w:rPr>
          <w:rFonts w:ascii="Arial" w:hAnsi="Arial" w:cs="Arial"/>
          <w:b/>
          <w:sz w:val="24"/>
          <w:szCs w:val="24"/>
        </w:rPr>
        <w:t xml:space="preserve"> or </w:t>
      </w:r>
      <w:r w:rsidR="00481F59">
        <w:rPr>
          <w:rFonts w:ascii="Arial" w:hAnsi="Arial" w:cs="Arial"/>
          <w:b/>
          <w:sz w:val="24"/>
          <w:szCs w:val="24"/>
        </w:rPr>
        <w:t>locate delivery</w:t>
      </w:r>
      <w:r w:rsidR="00EA2056" w:rsidRPr="00481F59">
        <w:rPr>
          <w:rFonts w:ascii="Arial" w:hAnsi="Arial" w:cs="Arial"/>
          <w:b/>
          <w:sz w:val="24"/>
          <w:szCs w:val="24"/>
        </w:rPr>
        <w:t xml:space="preserve"> </w:t>
      </w:r>
      <w:r w:rsidR="00BB0EE1" w:rsidRPr="00481F59">
        <w:rPr>
          <w:rFonts w:ascii="Arial" w:hAnsi="Arial" w:cs="Arial"/>
          <w:b/>
          <w:sz w:val="24"/>
          <w:szCs w:val="24"/>
        </w:rPr>
        <w:t>on</w:t>
      </w:r>
      <w:r w:rsidRPr="00481F59">
        <w:rPr>
          <w:rFonts w:ascii="Arial" w:hAnsi="Arial" w:cs="Arial"/>
          <w:b/>
          <w:sz w:val="24"/>
          <w:szCs w:val="24"/>
        </w:rPr>
        <w:t xml:space="preserve"> </w:t>
      </w:r>
      <w:r w:rsidR="00BB0EE1" w:rsidRPr="00481F59">
        <w:rPr>
          <w:rFonts w:ascii="Arial" w:hAnsi="Arial" w:cs="Arial"/>
          <w:b/>
          <w:sz w:val="24"/>
          <w:szCs w:val="24"/>
        </w:rPr>
        <w:t>p</w:t>
      </w:r>
      <w:r w:rsidRPr="00481F59">
        <w:rPr>
          <w:rFonts w:ascii="Arial" w:hAnsi="Arial" w:cs="Arial"/>
          <w:b/>
          <w:sz w:val="24"/>
          <w:szCs w:val="24"/>
        </w:rPr>
        <w:t>lease contact</w:t>
      </w:r>
      <w:r w:rsidR="005B02C1" w:rsidRPr="00481F59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5B02C1" w:rsidRPr="00481F59">
          <w:rPr>
            <w:rStyle w:val="Hyperlink"/>
            <w:rFonts w:ascii="Arial" w:hAnsi="Arial" w:cs="Arial"/>
            <w:b/>
            <w:sz w:val="24"/>
            <w:szCs w:val="24"/>
          </w:rPr>
          <w:t>steven.crombie@oswca.org</w:t>
        </w:r>
      </w:hyperlink>
      <w:r w:rsidRPr="00481F59">
        <w:rPr>
          <w:rFonts w:ascii="Arial" w:hAnsi="Arial" w:cs="Arial"/>
          <w:b/>
          <w:sz w:val="24"/>
          <w:szCs w:val="24"/>
        </w:rPr>
        <w:t xml:space="preserve"> or 416-618-9839 </w:t>
      </w:r>
    </w:p>
    <w:sectPr w:rsidR="000B33D3" w:rsidRPr="00481F59">
      <w:type w:val="continuous"/>
      <w:pgSz w:w="12240" w:h="15840"/>
      <w:pgMar w:top="7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56D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F625D"/>
    <w:multiLevelType w:val="hybridMultilevel"/>
    <w:tmpl w:val="9CE81D1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0D3587"/>
    <w:multiLevelType w:val="hybridMultilevel"/>
    <w:tmpl w:val="80769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ED"/>
    <w:multiLevelType w:val="hybridMultilevel"/>
    <w:tmpl w:val="44248850"/>
    <w:lvl w:ilvl="0" w:tplc="1A520836">
      <w:start w:val="1"/>
      <w:numFmt w:val="decimal"/>
      <w:lvlText w:val="(%1)"/>
      <w:lvlJc w:val="left"/>
      <w:pPr>
        <w:ind w:left="790" w:hanging="43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500"/>
    <w:multiLevelType w:val="multilevel"/>
    <w:tmpl w:val="080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E575B"/>
    <w:multiLevelType w:val="hybridMultilevel"/>
    <w:tmpl w:val="2BD630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459B6"/>
    <w:multiLevelType w:val="multilevel"/>
    <w:tmpl w:val="AE9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A020C"/>
    <w:multiLevelType w:val="hybridMultilevel"/>
    <w:tmpl w:val="5E207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5C8E"/>
    <w:multiLevelType w:val="hybridMultilevel"/>
    <w:tmpl w:val="D4A8C0B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4C44"/>
    <w:multiLevelType w:val="multilevel"/>
    <w:tmpl w:val="43B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30146"/>
    <w:multiLevelType w:val="hybridMultilevel"/>
    <w:tmpl w:val="F3128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400D9"/>
    <w:multiLevelType w:val="hybridMultilevel"/>
    <w:tmpl w:val="47168062"/>
    <w:lvl w:ilvl="0" w:tplc="9B826CB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4E53A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0DC24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64AB9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660623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982359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1D28C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5E2463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65A00B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090738216">
    <w:abstractNumId w:val="11"/>
  </w:num>
  <w:num w:numId="2" w16cid:durableId="167790971">
    <w:abstractNumId w:val="0"/>
  </w:num>
  <w:num w:numId="3" w16cid:durableId="172689971">
    <w:abstractNumId w:val="1"/>
  </w:num>
  <w:num w:numId="4" w16cid:durableId="2045249642">
    <w:abstractNumId w:val="10"/>
  </w:num>
  <w:num w:numId="5" w16cid:durableId="340207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9982196">
    <w:abstractNumId w:val="7"/>
  </w:num>
  <w:num w:numId="7" w16cid:durableId="1413045362">
    <w:abstractNumId w:val="4"/>
  </w:num>
  <w:num w:numId="8" w16cid:durableId="1860581877">
    <w:abstractNumId w:val="6"/>
  </w:num>
  <w:num w:numId="9" w16cid:durableId="360713192">
    <w:abstractNumId w:val="2"/>
  </w:num>
  <w:num w:numId="10" w16cid:durableId="793451672">
    <w:abstractNumId w:val="9"/>
  </w:num>
  <w:num w:numId="11" w16cid:durableId="1276015808">
    <w:abstractNumId w:val="8"/>
  </w:num>
  <w:num w:numId="12" w16cid:durableId="2005280874">
    <w:abstractNumId w:val="5"/>
  </w:num>
  <w:num w:numId="13" w16cid:durableId="1845900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D3"/>
    <w:rsid w:val="000B33D3"/>
    <w:rsid w:val="00130E1F"/>
    <w:rsid w:val="001A3229"/>
    <w:rsid w:val="001D449C"/>
    <w:rsid w:val="00205F65"/>
    <w:rsid w:val="00247E28"/>
    <w:rsid w:val="00287D81"/>
    <w:rsid w:val="002D6235"/>
    <w:rsid w:val="00324497"/>
    <w:rsid w:val="003B06ED"/>
    <w:rsid w:val="004614DC"/>
    <w:rsid w:val="00481F59"/>
    <w:rsid w:val="004D6EA3"/>
    <w:rsid w:val="005575B9"/>
    <w:rsid w:val="005B02C1"/>
    <w:rsid w:val="00617A33"/>
    <w:rsid w:val="006C5511"/>
    <w:rsid w:val="00704DD1"/>
    <w:rsid w:val="00751B2C"/>
    <w:rsid w:val="008C7BC6"/>
    <w:rsid w:val="00A755B0"/>
    <w:rsid w:val="00B432DA"/>
    <w:rsid w:val="00BB0EE1"/>
    <w:rsid w:val="00C15B95"/>
    <w:rsid w:val="00D4436B"/>
    <w:rsid w:val="00D72A57"/>
    <w:rsid w:val="00D95C1B"/>
    <w:rsid w:val="00D96E5E"/>
    <w:rsid w:val="00E71945"/>
    <w:rsid w:val="00E753F0"/>
    <w:rsid w:val="00EA2056"/>
    <w:rsid w:val="00EB4A2D"/>
    <w:rsid w:val="00EC5B66"/>
    <w:rsid w:val="00F66F16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8E71"/>
  <w15:docId w15:val="{F6E9AB74-84BC-442D-847A-27C5551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4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66F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6F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66F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16"/>
    <w:rPr>
      <w:color w:val="605E5C"/>
      <w:shd w:val="clear" w:color="auto" w:fill="E1DFDD"/>
    </w:rPr>
  </w:style>
  <w:style w:type="paragraph" w:customStyle="1" w:styleId="Default">
    <w:name w:val="Default"/>
    <w:rsid w:val="00E71945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F65"/>
    <w:rPr>
      <w:i/>
      <w:iCs/>
    </w:rPr>
  </w:style>
  <w:style w:type="table" w:styleId="TableGrid">
    <w:name w:val="Table Grid"/>
    <w:basedOn w:val="TableNormal"/>
    <w:uiPriority w:val="39"/>
    <w:rsid w:val="0013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0E1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crombie@osw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laws/regulation/r24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1269</Characters>
  <Application>Microsoft Office Word</Application>
  <DocSecurity>0</DocSecurity>
  <Lines>90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2023-09-14 RCCAO Statement on Removing HST From Rentals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2023-09-14 RCCAO Statement on Removing HST From Rentals</dc:title>
  <dc:creator>Steven Crombie</dc:creator>
  <cp:lastModifiedBy>Steven Crombie</cp:lastModifiedBy>
  <cp:revision>2</cp:revision>
  <dcterms:created xsi:type="dcterms:W3CDTF">2024-01-05T15:08:00Z</dcterms:created>
  <dcterms:modified xsi:type="dcterms:W3CDTF">2024-01-05T15:08:00Z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